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rPr>
          <w:rFonts w:hint="eastAsia" w:ascii="黑体" w:hAnsi="黑体" w:eastAsia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widowControl/>
        <w:snapToGrid w:val="0"/>
        <w:rPr>
          <w:rFonts w:hint="eastAsia" w:ascii="方正小标宋简体" w:hAnsi="方正小标宋简体" w:eastAsia="方正小标宋简体"/>
          <w:kern w:val="0"/>
          <w:sz w:val="36"/>
          <w:szCs w:val="32"/>
        </w:rPr>
      </w:pP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/>
          <w:kern w:val="0"/>
          <w:sz w:val="36"/>
          <w:szCs w:val="36"/>
        </w:rPr>
        <w:t>广东省事业单位公开招聘人员报名表</w:t>
      </w:r>
    </w:p>
    <w:bookmarkEnd w:id="0"/>
    <w:p>
      <w:pPr>
        <w:widowControl/>
        <w:snapToGrid w:val="0"/>
        <w:jc w:val="left"/>
        <w:rPr>
          <w:rFonts w:hint="eastAsia" w:ascii="方正小标宋简体" w:hAnsi="方正小标宋简体" w:eastAsia="方正小标宋简体"/>
          <w:kern w:val="0"/>
          <w:sz w:val="36"/>
          <w:szCs w:val="28"/>
        </w:rPr>
      </w:pPr>
    </w:p>
    <w:p>
      <w:pPr>
        <w:widowControl/>
        <w:spacing w:line="440" w:lineRule="atLeast"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spacing w:val="-18"/>
          <w:kern w:val="0"/>
          <w:sz w:val="24"/>
        </w:rPr>
        <w:t>报考单位：</w:t>
      </w:r>
      <w:r>
        <w:rPr>
          <w:rFonts w:hint="eastAsia" w:ascii="仿宋_GB2312" w:eastAsia="仿宋_GB2312"/>
          <w:kern w:val="0"/>
          <w:sz w:val="24"/>
        </w:rPr>
        <w:t xml:space="preserve">                            </w:t>
      </w:r>
      <w:r>
        <w:rPr>
          <w:rFonts w:hint="eastAsia" w:ascii="仿宋_GB2312" w:eastAsia="仿宋_GB2312"/>
          <w:spacing w:val="-18"/>
          <w:kern w:val="0"/>
          <w:sz w:val="24"/>
        </w:rPr>
        <w:t>报考岗位</w:t>
      </w:r>
      <w:r>
        <w:rPr>
          <w:rFonts w:hint="eastAsia" w:ascii="仿宋_GB2312" w:eastAsia="仿宋_GB2312"/>
          <w:spacing w:val="-6"/>
          <w:kern w:val="0"/>
          <w:sz w:val="24"/>
        </w:rPr>
        <w:t>及代码：</w:t>
      </w:r>
    </w:p>
    <w:tbl>
      <w:tblPr>
        <w:tblStyle w:val="4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506"/>
        <w:gridCol w:w="824"/>
        <w:gridCol w:w="28"/>
        <w:gridCol w:w="1122"/>
        <w:gridCol w:w="1437"/>
        <w:gridCol w:w="1437"/>
        <w:gridCol w:w="1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  编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学历及学位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计算机水平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单位性质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身高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执业资格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基层工作情况及考核结果</w:t>
            </w: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仿宋_GB2312" w:eastAsia="仿宋_GB2312"/>
          <w:kern w:val="0"/>
          <w:sz w:val="24"/>
        </w:rPr>
        <w:sectPr>
          <w:headerReference r:id="rId3" w:type="default"/>
          <w:pgSz w:w="11906" w:h="16838"/>
          <w:pgMar w:top="1588" w:right="1531" w:bottom="1701" w:left="1531" w:header="851" w:footer="992" w:gutter="0"/>
          <w:pgNumType w:fmt="numberInDash"/>
          <w:cols w:space="720" w:num="1"/>
          <w:docGrid w:type="linesAndChars" w:linePitch="579" w:charSpace="-3633"/>
        </w:sectPr>
      </w:pPr>
    </w:p>
    <w:tbl>
      <w:tblPr>
        <w:tblStyle w:val="4"/>
        <w:tblW w:w="9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16"/>
        <w:gridCol w:w="1504"/>
        <w:gridCol w:w="2931"/>
        <w:gridCol w:w="25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家庭成员及主要社会关系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3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奖  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情  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3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  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  见</w:t>
            </w:r>
          </w:p>
        </w:tc>
        <w:tc>
          <w:tcPr>
            <w:tcW w:w="83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审核人：                            审核日期：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3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说明：1、此表需双面打印，用蓝黑色钢笔填写，字迹要清楚；</w:t>
      </w:r>
    </w:p>
    <w:p>
      <w:pPr>
        <w:widowControl/>
        <w:spacing w:line="400" w:lineRule="exact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2、此表须如实填写，经审核发现与事实不符的，责任自负。</w:t>
      </w:r>
    </w:p>
    <w:p/>
    <w:sectPr>
      <w:pgSz w:w="11906" w:h="16838"/>
      <w:pgMar w:top="1134" w:right="1531" w:bottom="1134" w:left="1531" w:header="851" w:footer="992" w:gutter="0"/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04950"/>
    <w:rsid w:val="07A04950"/>
    <w:rsid w:val="29EF0F2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D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23641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2018-09-13T08:39:00Z</dcterms:created>
  <dc:creator>sulan</dc:creator>
  <cp:lastModifiedBy>sulan</cp:lastModifiedBy>
  <dcterms:modified xsi:type="dcterms:W3CDTF">2018-09-13T08:39:42Z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